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1B59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E778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F06785" w:rsidRPr="003B7FBD" w:rsidRDefault="00F06785" w:rsidP="00F06785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B7FBD">
        <w:rPr>
          <w:rFonts w:ascii="Times New Roman" w:eastAsia="Calibri" w:hAnsi="Times New Roman" w:cs="Times New Roman"/>
          <w:b/>
          <w:sz w:val="27"/>
          <w:szCs w:val="27"/>
        </w:rPr>
        <w:t>Р Е Ш Е Н И Е</w:t>
      </w:r>
    </w:p>
    <w:p w:rsidR="00F06785" w:rsidRPr="003B7FBD" w:rsidRDefault="00F06785" w:rsidP="00F06785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B7FBD">
        <w:rPr>
          <w:rFonts w:ascii="Times New Roman" w:eastAsia="Calibri" w:hAnsi="Times New Roman" w:cs="Times New Roman"/>
          <w:b/>
          <w:sz w:val="27"/>
          <w:szCs w:val="27"/>
        </w:rPr>
        <w:t>ВНЕОЧЕРЕДНАЯ СЕССИЯ</w:t>
      </w:r>
    </w:p>
    <w:p w:rsidR="00F06785" w:rsidRPr="003B7FBD" w:rsidRDefault="00F06785" w:rsidP="00F06785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1D5F40" w:rsidRDefault="00F06785" w:rsidP="00F06785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26</w:t>
      </w:r>
      <w:r w:rsidRPr="003B7FBD">
        <w:rPr>
          <w:rFonts w:ascii="Times New Roman" w:eastAsia="Calibri" w:hAnsi="Times New Roman" w:cs="Times New Roman"/>
          <w:b/>
          <w:sz w:val="27"/>
          <w:szCs w:val="27"/>
        </w:rPr>
        <w:t xml:space="preserve"> АПРЕЛЯ 2023 </w:t>
      </w:r>
      <w:r w:rsidR="001B5978">
        <w:rPr>
          <w:rFonts w:ascii="Times New Roman" w:eastAsia="Calibri" w:hAnsi="Times New Roman" w:cs="Times New Roman"/>
          <w:b/>
          <w:sz w:val="27"/>
          <w:szCs w:val="27"/>
        </w:rPr>
        <w:t>Г.</w:t>
      </w:r>
      <w:r w:rsidR="001B5978">
        <w:rPr>
          <w:rFonts w:ascii="Times New Roman" w:eastAsia="Calibri" w:hAnsi="Times New Roman" w:cs="Times New Roman"/>
          <w:b/>
          <w:sz w:val="27"/>
          <w:szCs w:val="27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№ 124</w:t>
      </w:r>
      <w:r w:rsidRPr="003B7FBD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</w:t>
      </w:r>
      <w:r w:rsidR="001B5978">
        <w:rPr>
          <w:rFonts w:ascii="Times New Roman" w:eastAsia="Calibri" w:hAnsi="Times New Roman" w:cs="Times New Roman"/>
          <w:b/>
          <w:sz w:val="27"/>
          <w:szCs w:val="27"/>
        </w:rPr>
        <w:t xml:space="preserve">  </w:t>
      </w:r>
      <w:r w:rsidRPr="003B7FBD">
        <w:rPr>
          <w:rFonts w:ascii="Times New Roman" w:eastAsia="Calibri" w:hAnsi="Times New Roman" w:cs="Times New Roman"/>
          <w:b/>
          <w:sz w:val="27"/>
          <w:szCs w:val="27"/>
        </w:rPr>
        <w:t xml:space="preserve">      Г. СЕВАСТОПОЛЬ</w:t>
      </w:r>
    </w:p>
    <w:p w:rsidR="00F06785" w:rsidRPr="00F06785" w:rsidRDefault="00F06785" w:rsidP="00F06785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BA5EDE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Pr="00F06785" w:rsidRDefault="00EA61CE" w:rsidP="00F067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BA5EDE">
        <w:rPr>
          <w:rFonts w:ascii="Times New Roman" w:hAnsi="Times New Roman" w:cs="Times New Roman"/>
          <w:sz w:val="28"/>
          <w:szCs w:val="28"/>
        </w:rPr>
        <w:t>2022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2A203F">
          <w:headerReference w:type="default" r:id="rId9"/>
          <w:headerReference w:type="first" r:id="rId10"/>
          <w:pgSz w:w="11906" w:h="16838"/>
          <w:pgMar w:top="993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8E4778">
        <w:rPr>
          <w:rFonts w:ascii="Times New Roman" w:hAnsi="Times New Roman" w:cs="Times New Roman"/>
          <w:sz w:val="28"/>
          <w:szCs w:val="28"/>
        </w:rPr>
        <w:t>А.Ю. Ярусов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</w:p>
    <w:p w:rsidR="00AE4FFF" w:rsidRPr="00AE4FFF" w:rsidRDefault="00F06785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апреля </w:t>
      </w:r>
      <w:r w:rsidR="00BA5EDE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BA5EDE">
        <w:rPr>
          <w:rFonts w:ascii="Times New Roman" w:hAnsi="Times New Roman" w:cs="Times New Roman"/>
          <w:b/>
          <w:sz w:val="32"/>
          <w:szCs w:val="32"/>
        </w:rPr>
        <w:t>за 2022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FC" w:rsidRPr="00AE4FFF" w:rsidRDefault="000752F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9D" w:rsidRDefault="0079089D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89D" w:rsidRDefault="0079089D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F0C" w:rsidRPr="000752FC" w:rsidRDefault="00AE4FFF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BA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-2023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F06785" w:rsidRDefault="00F06785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</w:p>
    <w:p w:rsidR="0065417E" w:rsidRDefault="0065417E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lastRenderedPageBreak/>
        <w:t>Уважаемые депутаты С</w:t>
      </w:r>
      <w:r w:rsidR="00B5276A" w:rsidRPr="0065417E"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t>овета Гагаринского</w:t>
      </w:r>
    </w:p>
    <w:p w:rsidR="00B5276A" w:rsidRPr="0065417E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  <w:r w:rsidRPr="0065417E"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t>муниципального округа!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Приоритетными направлениями в оперативно-служебной деятельности отдела МВД России по Гагаринскому району являются п</w:t>
      </w:r>
      <w:r w:rsidRPr="00F72015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рофилактика и раскрытие преступлений, </w:t>
      </w:r>
      <w:r w:rsidRPr="00F72015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выявление административных правонарушений, охрана правопорядка              и обеспечение общественной безопасности. 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>В 2022 году р</w:t>
      </w:r>
      <w:r w:rsidRPr="00F720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еализация организационных и практических мероприятий </w:t>
      </w:r>
      <w:r w:rsidRPr="00F72015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позволила обеспечить контроль над криминогенной ситуацией </w:t>
      </w:r>
      <w:r w:rsidRPr="00F720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на территории обслуживания.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Уровень преступности на 10 тысяч населения составил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97 преступлений, что на 9% меньше, чем в 2021 году.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необходимо отметить, что общим фактором, влияющим                     на массив преступности, является значительно возросший миграционный прирост населения Севастополя, в том числе Гагаринского района, где фиксируется наибольшее количество прибывающих для проживания граждан.  По данным миграционной службы общая численность жителей Гагаринского </w:t>
      </w:r>
      <w:r w:rsidR="000752F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</w:t>
      </w:r>
      <w:r w:rsidR="000752FC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состоянию на 31.12.2022 составила 186 763 человека.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итогам 2022 года в ОМВД России по Гагаринскому району уровень зарегистрированных преступлений практически не изменился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(в 2022 – </w:t>
      </w:r>
      <w:proofErr w:type="gramStart"/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1942,   </w:t>
      </w:r>
      <w:proofErr w:type="gramEnd"/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в 2021 - 1927)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Наибольшее количество – это 65% (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2021 г. - 67%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составляют имущественные преступления, из них 52% (789) составляют кражи (в 2021 г. 54%, 701). </w:t>
      </w:r>
    </w:p>
    <w:p w:rsidR="00F72015" w:rsidRPr="00F72015" w:rsidRDefault="00F72015" w:rsidP="00F7201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Значительная доля имущественных преступлений </w:t>
      </w:r>
      <w:r w:rsid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совершены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использованием компьютерных и информационно - телекоммуникационных технологий. Несмотря на проводимую профилактическую работу, число преступлений с использованием сети «Интернет», мобильной связи и расчетных (пластиковых) карт выросло с 378 до 410 фактов. С целью стабилизации ситуации с распространением дистанционных мошеннических схем, считаю необходимым разработать комплекс дополнительных профилактических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 совместно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муниципалитетом Гагаринского района.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качестве достижения положительных результатов необходимо отметить следующие показатели в оперативно-служебной деятельности Отдела: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 снизилась доля преступлений против личности до 6,5% (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2021 г. - 6,9%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 снизилось на 21% количество преступлений, совершенных несовершеннолетними;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отчетный период раскрыто 933 преступления, в том числе 248 тяжких или особо тяжких, к уголовной ответственности привлечено 1100 лиц;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ежедневный контроль эффективности работы дал свои положительные результаты: сотрудниками следственного отдела и отдела дознания окончено производством и направлено в </w:t>
      </w:r>
      <w:r w:rsidR="000752FC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 на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13% уголовных дел больше, в сравнении с 2021 годом,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более эффективно проведена работа Отдела по выявлению лиц, причастных к противоправной деятельности, количество выявленных лиц, совершивших преступления увеличилось на 19% (1100 против 1052 в 2021 г.). 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проведения оперативно-розыскных мероприятий выявлено   на 18% больше преступлений, связанных с незаконным оборотом наркотических средств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изъято около двух килограмм наркотических средств.</w:t>
      </w:r>
    </w:p>
    <w:p w:rsidR="00F72015" w:rsidRPr="00F72015" w:rsidRDefault="00F72015" w:rsidP="00F72015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7201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Зарегистрировано 89 сообщений террористического характера (минирование учреждений) (направлены в СУ УМВД для принятия решения             в соответствии с действующим законодательством) </w:t>
      </w:r>
    </w:p>
    <w:p w:rsidR="00F72015" w:rsidRPr="00F72015" w:rsidRDefault="00F72015" w:rsidP="00F72015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2022 году пристальное внимание сотрудников Отдела было нацелено    на реализацию полномочий в сфере противодействия незаконному обороту оружия, боеприпасов и взрывчатых веществ. Проведенными оперативно-розыскными мероприятиями выявлено и задокументировано 9 фактов незаконного оборота оружия, изъято две единицы огнестрельного оружия,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три взрывных устройства, 120 граммов взрывчатого </w:t>
      </w:r>
      <w:proofErr w:type="gramStart"/>
      <w:r w:rsidR="000752F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вещества, 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267 боеприпасов.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Проведенными профилак</w:t>
      </w:r>
      <w:r w:rsidR="00E0443B">
        <w:rPr>
          <w:rFonts w:ascii="Times New Roman" w:eastAsia="Times New Roman" w:hAnsi="Times New Roman" w:cs="Times New Roman"/>
          <w:sz w:val="27"/>
          <w:szCs w:val="27"/>
          <w:lang w:eastAsia="ru-RU"/>
        </w:rPr>
        <w:t>тическими мероприятиями удалось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не допустить роста преступлений в общественных местах и на улицах района </w:t>
      </w:r>
      <w:r w:rsidRPr="00F7201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 xml:space="preserve">оперативная обстановка, в целом остается стабильной. Весомую </w:t>
      </w:r>
      <w:r w:rsidR="00E0443B" w:rsidRPr="00F7201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>п</w:t>
      </w:r>
      <w:r w:rsidR="00E0443B">
        <w:rPr>
          <w:rFonts w:ascii="Times New Roman" w:eastAsia="Times New Roman" w:hAnsi="Times New Roman" w:cs="Times New Roman"/>
          <w:sz w:val="27"/>
          <w:szCs w:val="27"/>
          <w:lang w:eastAsia="uk-UA"/>
        </w:rPr>
        <w:t>омощь</w:t>
      </w:r>
      <w:r w:rsidR="00E0443B"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охране общественного порядка оказывали РОО НД «Рубеж» и РОО «Добровольная народная дружина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uk-UA"/>
        </w:rPr>
        <w:t>г. Севастополя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>».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В истекшем году совместно с ГИБДД осуществлён комплекс превентивных мер, направленных на профилактику нарушений Правил дорожного движения. Количество привлеченных лиц к уголовной ответственности за повторное упра</w:t>
      </w:r>
      <w:r w:rsid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вление транспортными </w:t>
      </w:r>
      <w:r w:rsidR="00E0443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средствами</w:t>
      </w:r>
      <w:r w:rsidR="00E0443B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состоянии опьянения увеличилось в два раза. </w:t>
      </w:r>
    </w:p>
    <w:p w:rsidR="00F72015" w:rsidRPr="00F72015" w:rsidRDefault="00F72015" w:rsidP="00F720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подростков: возбуждены уголовные дела по 4 фактам вовлечения несовершеннолетних в свершение преступлений и антиобщественную деятельность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(ст.150 УК РФ)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выявлено 6  административных правонарушений, связанных с вовлечением взро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слыми лицами несовершеннолетних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употребление алкогольных напитков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 6.10 КоАП РФ), з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адокументировано </w:t>
      </w:r>
      <w:r w:rsidR="00260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75 фактов реализации алкогольной продукции несовершеннолетним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(ст.14.16 КоАП РФ), з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неисполнение родите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лями обязанностей по содержанию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 воспитанию несовершеннолетних составлено 205 административных протоколов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(ст. 5.35 КоАП РФ), </w:t>
      </w:r>
      <w:r w:rsidR="000752F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выявлено</w:t>
      </w:r>
      <w:r w:rsidRPr="000752F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F7201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9 несовершеннолетних, которые находились в социально-опасном положении и сложной жизненной ситуации.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Принимаемые меры профилактического характера повлияли     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недопущение роста преступлений, совершенных </w:t>
      </w:r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лицами ранее судимыми, которые состоят под административным надзором полиции </w:t>
      </w:r>
      <w:r w:rsidRPr="000752F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proofErr w:type="gramStart"/>
      <w:r w:rsidRPr="000752F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>(</w:t>
      </w:r>
      <w:proofErr w:type="gramEnd"/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>-31%</w:t>
      </w:r>
      <w:r w:rsidRPr="000752FC">
        <w:rPr>
          <w:rFonts w:ascii="Times New Roman" w:eastAsia="Calibri" w:hAnsi="Times New Roman" w:cs="Times New Roman"/>
          <w:sz w:val="27"/>
          <w:szCs w:val="27"/>
          <w:lang w:eastAsia="ru-RU"/>
        </w:rPr>
        <w:t>,</w:t>
      </w:r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сравнении с 2021 годом). 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регулярной основе сотрудниками полиции проводились оперативно-профилактические мероприятия в сфере контроля за миграционной ситуацией - возбуждено 10 уголовных дел по выявленным фактам фиктивной постановки     на учет иностранных граждан или лиц без гражданства (</w:t>
      </w:r>
      <w:proofErr w:type="spellStart"/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ст.ст</w:t>
      </w:r>
      <w:proofErr w:type="spellEnd"/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322.1, 322.2, 322.3 УК РФ).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форм профилактики правонарушений и преступлений является использование административного законодательства: сотрудниками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ОМВД на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обслуживания выявлено 2440 административных правонарушений, должностными лицами вынесено постановлений о наложении административного штрафа на сумму 643 тысячи руб., взыскано в бюджет 539 тысяч руб.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связи с развитием инфраструктуры и ростом населения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Гагаринском районе, возникла необходимость в строительстве дополнительного отделения полиции в микрорайоне бухты Казачья. Соответствующее предложение в 2021 году было рассмотрено в ходе рабочей встречи с Главой внутригородского муниципального образования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А.Ю. </w:t>
      </w:r>
      <w:proofErr w:type="spellStart"/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Ярусовым</w:t>
      </w:r>
      <w:proofErr w:type="spellEnd"/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который поддержал данную инициативу, в 2022 году данный вопрос решался на уровне МВД России. Считаю целесообразным продолжить рассмотрение данного вопроса и на уровне Правительства г. </w:t>
      </w:r>
      <w:r w:rsidR="002609B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Севастополя,</w:t>
      </w:r>
      <w:r w:rsidR="002609B7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уровне Управления МВД города-героя. 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более эффективной работы по профилактике предупреждения                   и раскрытия преступлений и правонарушений необходимо: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 продолжить совместную работу с Гагаринским муниципальным округом по изготовлению памяток, листовок, наклеек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информацией о способах совершения дистанционных </w:t>
      </w:r>
      <w:proofErr w:type="gramStart"/>
      <w:r w:rsidR="000039D0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мошенничеств,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с последующем размещением ее  в муниципальной газете, </w:t>
      </w:r>
      <w:r w:rsidR="000039D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стендах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 информационных табло на предприятиях, организациях, транспорте, торговых объектах, рынках и автозаправочных станциях, расположенных </w:t>
      </w:r>
      <w:r w:rsidR="00003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на территории района;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720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профилактики совершения и раскрытия преступлений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правонарушений, продолжить проведение мероприятий по </w:t>
      </w:r>
      <w:r w:rsidR="000039D0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введению на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совместных профилактических мероприятий, направленных на выявление и пресечение торговли спиртосодержащей продукции и табачных изделий лицам, не достигшим совершеннолетнего возраста.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Спасибо за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внимание!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Начальник ОМВД России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по Гагаринскому району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подполковник полиции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ab/>
        <w:t xml:space="preserve">            </w:t>
      </w:r>
      <w:r w:rsidR="00027F0C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      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А.В. Перепелица</w:t>
      </w:r>
    </w:p>
    <w:p w:rsidR="0019713F" w:rsidRPr="000752FC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E719FD" w:rsidRPr="000752FC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0752FC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8E4778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8E4778" w:rsidRPr="000752FC" w:rsidSect="000752FC">
          <w:pgSz w:w="11906" w:h="16838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027F0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</w:p>
    <w:p w:rsidR="00A76D5D" w:rsidRDefault="00A76D5D" w:rsidP="00027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4EE" w:rsidRPr="00A126B0" w:rsidRDefault="00165628" w:rsidP="00766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F89" w:rsidRDefault="00326F89" w:rsidP="00AC277D">
      <w:pPr>
        <w:spacing w:after="0" w:line="240" w:lineRule="auto"/>
      </w:pPr>
      <w:r>
        <w:separator/>
      </w:r>
    </w:p>
  </w:endnote>
  <w:endnote w:type="continuationSeparator" w:id="0">
    <w:p w:rsidR="00326F89" w:rsidRDefault="00326F89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F89" w:rsidRDefault="00326F89" w:rsidP="00AC277D">
      <w:pPr>
        <w:spacing w:after="0" w:line="240" w:lineRule="auto"/>
      </w:pPr>
      <w:r>
        <w:separator/>
      </w:r>
    </w:p>
  </w:footnote>
  <w:footnote w:type="continuationSeparator" w:id="0">
    <w:p w:rsidR="00326F89" w:rsidRDefault="00326F89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03F">
          <w:rPr>
            <w:noProof/>
          </w:rPr>
          <w:t>4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9D0"/>
    <w:rsid w:val="00003E62"/>
    <w:rsid w:val="00016C23"/>
    <w:rsid w:val="000273B5"/>
    <w:rsid w:val="00027F0C"/>
    <w:rsid w:val="000321F9"/>
    <w:rsid w:val="00035634"/>
    <w:rsid w:val="00037576"/>
    <w:rsid w:val="00041961"/>
    <w:rsid w:val="0006100A"/>
    <w:rsid w:val="00067D0D"/>
    <w:rsid w:val="000709AE"/>
    <w:rsid w:val="00070F53"/>
    <w:rsid w:val="000752FC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EC9"/>
    <w:rsid w:val="00122A68"/>
    <w:rsid w:val="0013179E"/>
    <w:rsid w:val="00134C47"/>
    <w:rsid w:val="00136E9F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B5978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09B7"/>
    <w:rsid w:val="0026173A"/>
    <w:rsid w:val="002620F9"/>
    <w:rsid w:val="002739C3"/>
    <w:rsid w:val="0028320A"/>
    <w:rsid w:val="00293D88"/>
    <w:rsid w:val="00295E75"/>
    <w:rsid w:val="00295E89"/>
    <w:rsid w:val="002A203F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34D1"/>
    <w:rsid w:val="00326F89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572C0"/>
    <w:rsid w:val="00566ADA"/>
    <w:rsid w:val="005732EB"/>
    <w:rsid w:val="00580FEF"/>
    <w:rsid w:val="00581D35"/>
    <w:rsid w:val="00593066"/>
    <w:rsid w:val="005A15A3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5F405E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E246A"/>
    <w:rsid w:val="006F7D8B"/>
    <w:rsid w:val="007062F9"/>
    <w:rsid w:val="007152D9"/>
    <w:rsid w:val="00715E32"/>
    <w:rsid w:val="007343AA"/>
    <w:rsid w:val="007343FD"/>
    <w:rsid w:val="00734512"/>
    <w:rsid w:val="007456CF"/>
    <w:rsid w:val="00746CD9"/>
    <w:rsid w:val="00755690"/>
    <w:rsid w:val="007664B2"/>
    <w:rsid w:val="00784C6D"/>
    <w:rsid w:val="007864A6"/>
    <w:rsid w:val="0079089D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904A25"/>
    <w:rsid w:val="00905C86"/>
    <w:rsid w:val="00917FDE"/>
    <w:rsid w:val="00922D19"/>
    <w:rsid w:val="0093095C"/>
    <w:rsid w:val="009318A2"/>
    <w:rsid w:val="00937AC5"/>
    <w:rsid w:val="0094315C"/>
    <w:rsid w:val="0094583E"/>
    <w:rsid w:val="009574B5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30BBF"/>
    <w:rsid w:val="00A359CB"/>
    <w:rsid w:val="00A431A4"/>
    <w:rsid w:val="00A73177"/>
    <w:rsid w:val="00A738FE"/>
    <w:rsid w:val="00A76D5D"/>
    <w:rsid w:val="00A836A7"/>
    <w:rsid w:val="00A845E2"/>
    <w:rsid w:val="00A907E0"/>
    <w:rsid w:val="00A90F43"/>
    <w:rsid w:val="00A91E7E"/>
    <w:rsid w:val="00AB624B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642AD"/>
    <w:rsid w:val="00B71B76"/>
    <w:rsid w:val="00B71CB8"/>
    <w:rsid w:val="00B71F46"/>
    <w:rsid w:val="00B74A97"/>
    <w:rsid w:val="00B8095F"/>
    <w:rsid w:val="00B835F5"/>
    <w:rsid w:val="00B94E6E"/>
    <w:rsid w:val="00BA5EDE"/>
    <w:rsid w:val="00BA6FD7"/>
    <w:rsid w:val="00BB497A"/>
    <w:rsid w:val="00BD1230"/>
    <w:rsid w:val="00BD37E9"/>
    <w:rsid w:val="00BE41C5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0A88"/>
    <w:rsid w:val="00D55023"/>
    <w:rsid w:val="00D5520A"/>
    <w:rsid w:val="00D576A0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0443B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06785"/>
    <w:rsid w:val="00F17A9C"/>
    <w:rsid w:val="00F20B2E"/>
    <w:rsid w:val="00F26D46"/>
    <w:rsid w:val="00F2754D"/>
    <w:rsid w:val="00F30F72"/>
    <w:rsid w:val="00F4007C"/>
    <w:rsid w:val="00F46C55"/>
    <w:rsid w:val="00F47E47"/>
    <w:rsid w:val="00F63A3D"/>
    <w:rsid w:val="00F656D5"/>
    <w:rsid w:val="00F666B4"/>
    <w:rsid w:val="00F72015"/>
    <w:rsid w:val="00F73B23"/>
    <w:rsid w:val="00F75B95"/>
    <w:rsid w:val="00F847E7"/>
    <w:rsid w:val="00F91DE8"/>
    <w:rsid w:val="00F93901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51A6-12F7-4F11-AD71-0CCBA271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cp:lastPrinted>2023-04-26T08:30:00Z</cp:lastPrinted>
  <dcterms:created xsi:type="dcterms:W3CDTF">2023-04-26T07:18:00Z</dcterms:created>
  <dcterms:modified xsi:type="dcterms:W3CDTF">2023-04-26T09:07:00Z</dcterms:modified>
</cp:coreProperties>
</file>